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2D58" w14:textId="77777777" w:rsidR="00577064" w:rsidRDefault="00533F11" w:rsidP="001E18D3">
      <w:pPr>
        <w:spacing w:line="560" w:lineRule="exact"/>
        <w:jc w:val="center"/>
        <w:rPr>
          <w:rFonts w:ascii="方正小标宋_GBK" w:eastAsia="方正小标宋_GBK" w:hAnsi="Times New Roman" w:cs="Times New Roman"/>
          <w:sz w:val="44"/>
          <w:szCs w:val="44"/>
        </w:rPr>
      </w:pPr>
      <w:r w:rsidRPr="001E18D3">
        <w:rPr>
          <w:rFonts w:ascii="方正小标宋_GBK" w:eastAsia="方正小标宋_GBK" w:hAnsi="Times New Roman" w:cs="Times New Roman" w:hint="eastAsia"/>
          <w:sz w:val="44"/>
          <w:szCs w:val="44"/>
        </w:rPr>
        <w:t xml:space="preserve"> </w:t>
      </w:r>
    </w:p>
    <w:p w14:paraId="1210668E" w14:textId="27A54D88" w:rsidR="00533F11" w:rsidRDefault="001E18D3" w:rsidP="001E18D3">
      <w:pPr>
        <w:spacing w:line="560" w:lineRule="exact"/>
        <w:jc w:val="center"/>
        <w:rPr>
          <w:rFonts w:ascii="方正小标宋_GBK" w:eastAsia="方正小标宋_GBK" w:hAnsi="Times New Roman" w:cs="Times New Roman"/>
          <w:sz w:val="44"/>
          <w:szCs w:val="44"/>
        </w:rPr>
      </w:pPr>
      <w:r w:rsidRPr="001E18D3">
        <w:rPr>
          <w:rFonts w:ascii="方正小标宋_GBK" w:eastAsia="方正小标宋_GBK" w:hAnsi="Times New Roman" w:cs="Times New Roman" w:hint="eastAsia"/>
          <w:sz w:val="44"/>
          <w:szCs w:val="44"/>
        </w:rPr>
        <w:t>“问海计划”</w:t>
      </w:r>
      <w:bookmarkStart w:id="0" w:name="_GoBack"/>
      <w:bookmarkEnd w:id="0"/>
      <w:r w:rsidRPr="001E18D3">
        <w:rPr>
          <w:rFonts w:ascii="方正小标宋_GBK" w:eastAsia="方正小标宋_GBK" w:hAnsi="Times New Roman" w:cs="Times New Roman" w:hint="eastAsia"/>
          <w:sz w:val="44"/>
          <w:szCs w:val="44"/>
        </w:rPr>
        <w:t>2021年度揭榜挂帅</w:t>
      </w:r>
    </w:p>
    <w:p w14:paraId="45B28807" w14:textId="1A3B2264" w:rsidR="001E18D3" w:rsidRDefault="00533F11" w:rsidP="001E18D3">
      <w:pPr>
        <w:spacing w:line="56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任务清单</w:t>
      </w:r>
    </w:p>
    <w:p w14:paraId="755EA5F0" w14:textId="77777777" w:rsidR="001E18D3" w:rsidRPr="001E18D3" w:rsidRDefault="001E18D3" w:rsidP="001E18D3">
      <w:pPr>
        <w:spacing w:line="560" w:lineRule="exact"/>
        <w:ind w:firstLineChars="200" w:firstLine="880"/>
        <w:jc w:val="center"/>
        <w:rPr>
          <w:rFonts w:ascii="方正小标宋_GBK" w:eastAsia="方正小标宋_GBK" w:hAnsi="Times New Roman" w:cs="Times New Roman"/>
          <w:sz w:val="44"/>
          <w:szCs w:val="44"/>
        </w:rPr>
      </w:pPr>
    </w:p>
    <w:p w14:paraId="70870840" w14:textId="02F8919C" w:rsidR="00B363D6" w:rsidRPr="001E18D3" w:rsidRDefault="00F50357" w:rsidP="001E18D3">
      <w:pPr>
        <w:pStyle w:val="a9"/>
        <w:numPr>
          <w:ilvl w:val="0"/>
          <w:numId w:val="9"/>
        </w:numPr>
        <w:ind w:firstLineChars="0"/>
        <w:rPr>
          <w:rFonts w:ascii="黑体" w:eastAsia="黑体" w:hAnsi="黑体"/>
          <w:sz w:val="32"/>
          <w:szCs w:val="32"/>
        </w:rPr>
      </w:pPr>
      <w:r w:rsidRPr="001E18D3">
        <w:rPr>
          <w:rFonts w:ascii="黑体" w:eastAsia="黑体" w:hAnsi="黑体"/>
          <w:sz w:val="32"/>
          <w:szCs w:val="32"/>
        </w:rPr>
        <w:t>激光致声跨空-海界面通信及探测技术研究</w:t>
      </w:r>
    </w:p>
    <w:p w14:paraId="07547C62" w14:textId="77777777" w:rsidR="00B363D6" w:rsidRDefault="00F50357">
      <w:pPr>
        <w:pStyle w:val="a9"/>
        <w:spacing w:line="560" w:lineRule="exact"/>
        <w:ind w:firstLineChars="0" w:firstLine="0"/>
        <w:rPr>
          <w:rFonts w:ascii="Times New Roman" w:eastAsia="仿宋_GB2312" w:hAnsi="Times New Roman" w:cs="Times New Roman"/>
          <w:b/>
          <w:sz w:val="32"/>
          <w:szCs w:val="32"/>
        </w:rPr>
      </w:pPr>
      <w:r>
        <w:rPr>
          <w:rFonts w:ascii="Times New Roman" w:eastAsia="仿宋_GB2312" w:hAnsi="Times New Roman" w:cs="Times New Roman"/>
          <w:b/>
          <w:sz w:val="32"/>
          <w:szCs w:val="32"/>
        </w:rPr>
        <w:t>研究内容：</w:t>
      </w:r>
    </w:p>
    <w:p w14:paraId="4F347C44" w14:textId="77777777" w:rsidR="00B363D6" w:rsidRDefault="00F50357">
      <w:pPr>
        <w:pStyle w:val="a9"/>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针对空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海跨介质信息传输的技术难题，以激光致声技术和激光多普勒测振技术为技术基础，研究激光致声信号的特性和激光多普勒测振技术提取水面波纹信息的方法。搭建激光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声跨介质双向通信以及激光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声跨介质探测的实验验证系统，实现空中对水下和水下对空中的双向信息的畅通传输，为跨介质通信和探测提供研究基础和技术支持。</w:t>
      </w:r>
    </w:p>
    <w:p w14:paraId="2B900D2D" w14:textId="77777777" w:rsidR="00B363D6" w:rsidRDefault="00F50357">
      <w:pPr>
        <w:pStyle w:val="a9"/>
        <w:spacing w:line="560" w:lineRule="exact"/>
        <w:ind w:firstLineChars="0" w:firstLine="0"/>
        <w:rPr>
          <w:rFonts w:ascii="Times New Roman" w:eastAsia="仿宋_GB2312" w:hAnsi="Times New Roman" w:cs="Times New Roman"/>
          <w:b/>
          <w:sz w:val="32"/>
          <w:szCs w:val="32"/>
        </w:rPr>
      </w:pPr>
      <w:r>
        <w:rPr>
          <w:rFonts w:ascii="Times New Roman" w:eastAsia="仿宋_GB2312" w:hAnsi="Times New Roman" w:cs="Times New Roman"/>
          <w:b/>
          <w:sz w:val="32"/>
          <w:szCs w:val="32"/>
        </w:rPr>
        <w:t>考核指标：</w:t>
      </w:r>
    </w:p>
    <w:p w14:paraId="50565455" w14:textId="04738C62" w:rsidR="00B363D6" w:rsidRDefault="00CC4A60">
      <w:pPr>
        <w:pStyle w:val="a9"/>
        <w:spacing w:line="560" w:lineRule="exact"/>
        <w:ind w:firstLine="640"/>
        <w:rPr>
          <w:rFonts w:ascii="Times New Roman" w:eastAsia="仿宋_GB2312" w:hAnsi="Times New Roman" w:cs="Times New Roman"/>
          <w:sz w:val="32"/>
          <w:szCs w:val="32"/>
        </w:rPr>
      </w:pPr>
      <w:bookmarkStart w:id="1" w:name="_Hlk89075680"/>
      <w:r>
        <w:rPr>
          <w:rFonts w:ascii="Times New Roman" w:eastAsia="仿宋_GB2312" w:hAnsi="Times New Roman" w:cs="Times New Roman" w:hint="eastAsia"/>
          <w:sz w:val="32"/>
          <w:szCs w:val="32"/>
        </w:rPr>
        <w:t>揭示</w:t>
      </w:r>
      <w:r w:rsidRPr="006E18A0">
        <w:rPr>
          <w:rFonts w:ascii="Times New Roman" w:eastAsia="仿宋_GB2312" w:hAnsi="Times New Roman" w:cs="Times New Roman" w:hint="eastAsia"/>
          <w:sz w:val="32"/>
          <w:szCs w:val="32"/>
        </w:rPr>
        <w:t>激光致声跨空</w:t>
      </w:r>
      <w:r w:rsidRPr="006E18A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海界面通信及探测机制</w:t>
      </w:r>
      <w:r>
        <w:rPr>
          <w:rFonts w:ascii="Times New Roman" w:eastAsia="仿宋_GB2312" w:hAnsi="Times New Roman" w:cs="Times New Roman"/>
          <w:sz w:val="32"/>
          <w:szCs w:val="32"/>
        </w:rPr>
        <w:t>，提出工程化方案，</w:t>
      </w:r>
      <w:r>
        <w:rPr>
          <w:rFonts w:ascii="Times New Roman" w:eastAsia="仿宋_GB2312" w:hAnsi="Times New Roman" w:cs="Times New Roman" w:hint="eastAsia"/>
          <w:sz w:val="32"/>
          <w:szCs w:val="32"/>
        </w:rPr>
        <w:t>研制原理</w:t>
      </w:r>
      <w:r>
        <w:rPr>
          <w:rFonts w:ascii="Times New Roman" w:eastAsia="仿宋_GB2312" w:hAnsi="Times New Roman" w:cs="Times New Roman"/>
          <w:sz w:val="32"/>
          <w:szCs w:val="32"/>
        </w:rPr>
        <w:t>样机一套</w:t>
      </w:r>
      <w:r>
        <w:rPr>
          <w:rFonts w:ascii="Times New Roman" w:eastAsia="仿宋_GB2312" w:hAnsi="Times New Roman" w:cs="Times New Roman" w:hint="eastAsia"/>
          <w:sz w:val="32"/>
          <w:szCs w:val="32"/>
        </w:rPr>
        <w:t>并通过测试</w:t>
      </w:r>
      <w:r>
        <w:rPr>
          <w:rFonts w:ascii="Times New Roman" w:eastAsia="仿宋_GB2312" w:hAnsi="Times New Roman" w:cs="Times New Roman"/>
          <w:sz w:val="32"/>
          <w:szCs w:val="32"/>
        </w:rPr>
        <w:t>验证</w:t>
      </w:r>
      <w:bookmarkEnd w:id="1"/>
      <w:r>
        <w:rPr>
          <w:rFonts w:ascii="Times New Roman" w:eastAsia="仿宋_GB2312" w:hAnsi="Times New Roman" w:cs="Times New Roman"/>
          <w:sz w:val="32"/>
          <w:szCs w:val="32"/>
        </w:rPr>
        <w:t>。</w:t>
      </w:r>
    </w:p>
    <w:p w14:paraId="59F0132D" w14:textId="77777777" w:rsidR="003A1C8E" w:rsidRDefault="003A1C8E" w:rsidP="003A1C8E">
      <w:pPr>
        <w:pStyle w:val="a9"/>
        <w:spacing w:line="560" w:lineRule="exact"/>
        <w:ind w:firstLineChars="0" w:firstLine="0"/>
        <w:rPr>
          <w:rFonts w:ascii="Times New Roman" w:eastAsia="仿宋_GB2312" w:hAnsi="Times New Roman" w:cs="Times New Roman"/>
          <w:b/>
          <w:sz w:val="32"/>
          <w:szCs w:val="32"/>
        </w:rPr>
      </w:pPr>
      <w:r w:rsidRPr="003A1C8E">
        <w:rPr>
          <w:rFonts w:ascii="Times New Roman" w:eastAsia="仿宋_GB2312" w:hAnsi="Times New Roman" w:cs="Times New Roman" w:hint="eastAsia"/>
          <w:b/>
          <w:sz w:val="32"/>
          <w:szCs w:val="32"/>
        </w:rPr>
        <w:t>申报说明</w:t>
      </w:r>
      <w:r w:rsidRPr="003A1C8E">
        <w:rPr>
          <w:rFonts w:ascii="Times New Roman" w:eastAsia="仿宋_GB2312" w:hAnsi="Times New Roman" w:cs="Times New Roman"/>
          <w:b/>
          <w:sz w:val="32"/>
          <w:szCs w:val="32"/>
        </w:rPr>
        <w:t>：</w:t>
      </w:r>
    </w:p>
    <w:p w14:paraId="23507BB3" w14:textId="43300670" w:rsidR="003A1C8E" w:rsidRPr="003A1C8E" w:rsidRDefault="003A1C8E" w:rsidP="003A1C8E">
      <w:pPr>
        <w:pStyle w:val="a9"/>
        <w:spacing w:line="560" w:lineRule="exact"/>
        <w:ind w:firstLine="640"/>
        <w:rPr>
          <w:rFonts w:ascii="Times New Roman" w:eastAsia="仿宋_GB2312" w:hAnsi="Times New Roman" w:cs="Times New Roman"/>
          <w:sz w:val="32"/>
          <w:szCs w:val="32"/>
        </w:rPr>
      </w:pPr>
      <w:r w:rsidRPr="003A1C8E">
        <w:rPr>
          <w:rFonts w:ascii="Times New Roman" w:eastAsia="仿宋_GB2312" w:hAnsi="Times New Roman" w:cs="Times New Roman" w:hint="eastAsia"/>
          <w:sz w:val="32"/>
          <w:szCs w:val="32"/>
        </w:rPr>
        <w:t>专项</w:t>
      </w:r>
      <w:r w:rsidRPr="003A1C8E">
        <w:rPr>
          <w:rFonts w:ascii="Times New Roman" w:eastAsia="仿宋_GB2312" w:hAnsi="Times New Roman" w:cs="Times New Roman"/>
          <w:sz w:val="32"/>
          <w:szCs w:val="32"/>
        </w:rPr>
        <w:t>经费额度不超过</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14:paraId="1AEE2AAE" w14:textId="1AA5204E" w:rsidR="00B363D6" w:rsidRPr="001E18D3" w:rsidRDefault="00F50357" w:rsidP="001E18D3">
      <w:pPr>
        <w:pStyle w:val="a9"/>
        <w:numPr>
          <w:ilvl w:val="0"/>
          <w:numId w:val="9"/>
        </w:numPr>
        <w:ind w:firstLineChars="0"/>
        <w:rPr>
          <w:rFonts w:ascii="黑体" w:eastAsia="黑体" w:hAnsi="黑体"/>
          <w:sz w:val="32"/>
          <w:szCs w:val="32"/>
        </w:rPr>
      </w:pPr>
      <w:r w:rsidRPr="001E18D3">
        <w:rPr>
          <w:rFonts w:ascii="黑体" w:eastAsia="黑体" w:hAnsi="黑体"/>
          <w:sz w:val="32"/>
          <w:szCs w:val="32"/>
        </w:rPr>
        <w:t>基于微型环芯腔的片上微纳传感技术</w:t>
      </w:r>
    </w:p>
    <w:p w14:paraId="3DE81AF8" w14:textId="77777777" w:rsidR="00B363D6" w:rsidRDefault="00F50357">
      <w:pPr>
        <w:pStyle w:val="a9"/>
        <w:spacing w:line="560" w:lineRule="exact"/>
        <w:ind w:firstLineChars="0" w:firstLine="0"/>
        <w:rPr>
          <w:rFonts w:ascii="Times New Roman" w:eastAsia="仿宋_GB2312" w:hAnsi="Times New Roman" w:cs="Times New Roman"/>
          <w:b/>
          <w:sz w:val="32"/>
          <w:szCs w:val="32"/>
        </w:rPr>
      </w:pPr>
      <w:r>
        <w:rPr>
          <w:rFonts w:ascii="Times New Roman" w:eastAsia="仿宋_GB2312" w:hAnsi="Times New Roman" w:cs="Times New Roman"/>
          <w:b/>
          <w:sz w:val="32"/>
          <w:szCs w:val="32"/>
        </w:rPr>
        <w:t>研究内容：</w:t>
      </w:r>
    </w:p>
    <w:p w14:paraId="0C5F7A0F" w14:textId="77777777" w:rsidR="00B363D6" w:rsidRDefault="00F50357">
      <w:pPr>
        <w:pStyle w:val="a9"/>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探索</w:t>
      </w:r>
      <w:r>
        <w:rPr>
          <w:rFonts w:ascii="Times New Roman" w:eastAsia="仿宋_GB2312" w:hAnsi="Times New Roman" w:cs="Times New Roman" w:hint="eastAsia"/>
          <w:sz w:val="32"/>
          <w:szCs w:val="32"/>
        </w:rPr>
        <w:t>基于微型环芯腔的</w:t>
      </w:r>
      <w:r>
        <w:rPr>
          <w:rFonts w:ascii="Times New Roman" w:eastAsia="仿宋_GB2312" w:hAnsi="Times New Roman" w:cs="Times New Roman"/>
          <w:sz w:val="32"/>
          <w:szCs w:val="32"/>
        </w:rPr>
        <w:t>新型微纳传感机制在</w:t>
      </w:r>
      <w:r>
        <w:rPr>
          <w:rFonts w:ascii="Times New Roman" w:eastAsia="仿宋_GB2312" w:hAnsi="Times New Roman" w:cs="Times New Roman" w:hint="eastAsia"/>
          <w:sz w:val="32"/>
          <w:szCs w:val="32"/>
        </w:rPr>
        <w:t>水听器、超声三维成像、温度传感</w:t>
      </w:r>
      <w:r>
        <w:rPr>
          <w:rFonts w:ascii="Times New Roman" w:eastAsia="仿宋_GB2312" w:hAnsi="Times New Roman" w:cs="Times New Roman"/>
          <w:sz w:val="32"/>
          <w:szCs w:val="32"/>
        </w:rPr>
        <w:t>等方面的应用，并进一步解决基于微型环芯腔的微纳传感器件与控制器件的集成等关键性问题，形成基于微型</w:t>
      </w:r>
      <w:r>
        <w:rPr>
          <w:rFonts w:ascii="Times New Roman" w:eastAsia="仿宋_GB2312" w:hAnsi="Times New Roman" w:cs="Times New Roman"/>
          <w:sz w:val="32"/>
          <w:szCs w:val="32"/>
        </w:rPr>
        <w:lastRenderedPageBreak/>
        <w:t>环芯腔的传感、控制、集成一体化的系统性的理论方法。</w:t>
      </w:r>
    </w:p>
    <w:p w14:paraId="45DA3C62" w14:textId="77777777" w:rsidR="00B363D6" w:rsidRDefault="00F50357">
      <w:pPr>
        <w:pStyle w:val="a9"/>
        <w:spacing w:line="560" w:lineRule="exact"/>
        <w:ind w:firstLineChars="0" w:firstLine="0"/>
        <w:rPr>
          <w:rFonts w:ascii="Times New Roman" w:eastAsia="仿宋_GB2312" w:hAnsi="Times New Roman" w:cs="Times New Roman"/>
          <w:b/>
          <w:sz w:val="32"/>
          <w:szCs w:val="32"/>
        </w:rPr>
      </w:pPr>
      <w:r>
        <w:rPr>
          <w:rFonts w:ascii="Times New Roman" w:eastAsia="仿宋_GB2312" w:hAnsi="Times New Roman" w:cs="Times New Roman"/>
          <w:b/>
          <w:sz w:val="32"/>
          <w:szCs w:val="32"/>
        </w:rPr>
        <w:t>考核指标：</w:t>
      </w:r>
    </w:p>
    <w:p w14:paraId="604B5883" w14:textId="7B248AB0" w:rsidR="00B363D6" w:rsidRDefault="00F5035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敏感元件面积小于</w:t>
      </w:r>
      <w:r>
        <w:rPr>
          <w:rFonts w:ascii="Times New Roman" w:eastAsia="仿宋_GB2312" w:hAnsi="Times New Roman" w:cs="Times New Roman" w:hint="eastAsia"/>
          <w:sz w:val="32"/>
          <w:szCs w:val="32"/>
        </w:rPr>
        <w:t>6.4</w:t>
      </w:r>
      <w:r>
        <w:rPr>
          <w:rFonts w:ascii="仿宋" w:eastAsia="仿宋" w:hAnsi="仿宋" w:cs="Times New Roman" w:hint="eastAsia"/>
          <w:sz w:val="32"/>
          <w:szCs w:val="32"/>
        </w:rPr>
        <w:t>×10</w:t>
      </w:r>
      <w:r>
        <w:rPr>
          <w:rFonts w:ascii="仿宋" w:eastAsia="仿宋" w:hAnsi="仿宋" w:cs="Times New Roman" w:hint="eastAsia"/>
          <w:sz w:val="32"/>
          <w:szCs w:val="32"/>
          <w:vertAlign w:val="superscript"/>
        </w:rPr>
        <w:t>-3</w:t>
      </w:r>
      <w:r>
        <w:rPr>
          <w:rFonts w:ascii="仿宋" w:eastAsia="仿宋" w:hAnsi="仿宋" w:cs="Times New Roman" w:hint="eastAsia"/>
          <w:sz w:val="32"/>
          <w:szCs w:val="32"/>
        </w:rPr>
        <w:t>平方毫米，</w:t>
      </w:r>
      <w:r>
        <w:rPr>
          <w:rFonts w:ascii="Times New Roman" w:eastAsia="仿宋_GB2312" w:hAnsi="Times New Roman" w:cs="Times New Roman" w:hint="eastAsia"/>
          <w:sz w:val="32"/>
          <w:szCs w:val="32"/>
        </w:rPr>
        <w:t>对于</w:t>
      </w:r>
      <w:r>
        <w:rPr>
          <w:rFonts w:ascii="Times New Roman" w:eastAsia="仿宋_GB2312" w:hAnsi="Times New Roman" w:cs="Times New Roman" w:hint="eastAsia"/>
          <w:sz w:val="32"/>
          <w:szCs w:val="32"/>
        </w:rPr>
        <w:t>100Hz-100kHz</w:t>
      </w:r>
      <w:r>
        <w:rPr>
          <w:rFonts w:ascii="Times New Roman" w:eastAsia="仿宋_GB2312" w:hAnsi="Times New Roman" w:cs="Times New Roman" w:hint="eastAsia"/>
          <w:sz w:val="32"/>
          <w:szCs w:val="32"/>
        </w:rPr>
        <w:t>的声学信号探测，</w:t>
      </w:r>
      <w:r>
        <w:rPr>
          <w:rFonts w:ascii="Times New Roman" w:eastAsia="仿宋_GB2312" w:hAnsi="Times New Roman" w:cs="Times New Roman"/>
          <w:sz w:val="32"/>
          <w:szCs w:val="32"/>
        </w:rPr>
        <w:t>噪声等效压力</w:t>
      </w:r>
      <w:r>
        <w:rPr>
          <w:rFonts w:ascii="Times New Roman" w:eastAsia="仿宋_GB2312" w:hAnsi="Times New Roman" w:cs="Times New Roman" w:hint="eastAsia"/>
          <w:sz w:val="32"/>
          <w:szCs w:val="32"/>
        </w:rPr>
        <w:t>（即最小探测极限）达到</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00 μPa Hz</w:t>
      </w:r>
      <w:r>
        <w:rPr>
          <w:rFonts w:ascii="Times New Roman" w:eastAsia="仿宋_GB2312" w:hAnsi="Times New Roman" w:cs="Times New Roman"/>
          <w:sz w:val="32"/>
          <w:szCs w:val="32"/>
          <w:vertAlign w:val="superscript"/>
        </w:rPr>
        <w:t>−1/2</w:t>
      </w:r>
      <w:r>
        <w:rPr>
          <w:rFonts w:ascii="Times New Roman" w:eastAsia="仿宋_GB2312" w:hAnsi="Times New Roman" w:cs="Times New Roman" w:hint="eastAsia"/>
          <w:sz w:val="32"/>
          <w:szCs w:val="32"/>
        </w:rPr>
        <w:t>的指标；实现</w:t>
      </w:r>
      <w:r>
        <w:rPr>
          <w:rFonts w:ascii="Times New Roman" w:eastAsia="仿宋_GB2312" w:hAnsi="Times New Roman" w:cs="Times New Roman"/>
          <w:sz w:val="32"/>
          <w:szCs w:val="32"/>
        </w:rPr>
        <w:t>范围</w:t>
      </w:r>
      <w:r>
        <w:rPr>
          <w:rFonts w:ascii="Times New Roman" w:eastAsia="仿宋_GB2312" w:hAnsi="Times New Roman" w:cs="Times New Roman"/>
          <w:sz w:val="32"/>
          <w:szCs w:val="32"/>
        </w:rPr>
        <w:t>-90</w:t>
      </w:r>
      <w:r w:rsidR="0098078B">
        <w:rPr>
          <w:rFonts w:ascii="宋体" w:eastAsia="宋体" w:hAnsi="宋体" w:cs="宋体" w:hint="eastAsia"/>
          <w:sz w:val="32"/>
          <w:szCs w:val="32"/>
        </w:rPr>
        <w:t>℃</w:t>
      </w:r>
      <w:r>
        <w:rPr>
          <w:rFonts w:ascii="Times New Roman" w:eastAsia="仿宋_GB2312" w:hAnsi="Times New Roman" w:cs="Times New Roman"/>
          <w:sz w:val="32"/>
          <w:szCs w:val="32"/>
        </w:rPr>
        <w:t>-70</w:t>
      </w:r>
      <w:r>
        <w:rPr>
          <w:rFonts w:ascii="宋体" w:eastAsia="宋体" w:hAnsi="宋体" w:cs="宋体"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分辨率</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vertAlign w:val="superscript"/>
        </w:rPr>
        <w:t xml:space="preserve">-4 </w:t>
      </w:r>
      <w:r>
        <w:rPr>
          <w:rFonts w:ascii="宋体" w:eastAsia="宋体" w:hAnsi="宋体" w:cs="宋体" w:hint="eastAsia"/>
          <w:color w:val="000000" w:themeColor="text1"/>
          <w:sz w:val="32"/>
          <w:szCs w:val="32"/>
        </w:rPr>
        <w:t>℃</w:t>
      </w:r>
      <w:r>
        <w:rPr>
          <w:rFonts w:ascii="Times New Roman" w:eastAsia="仿宋_GB2312" w:hAnsi="Times New Roman" w:cs="Times New Roman" w:hint="eastAsia"/>
          <w:sz w:val="32"/>
          <w:szCs w:val="32"/>
        </w:rPr>
        <w:t>的水下温度测量。</w:t>
      </w:r>
    </w:p>
    <w:p w14:paraId="51E9CF33" w14:textId="77777777" w:rsidR="003A1C8E" w:rsidRDefault="003A1C8E" w:rsidP="003A1C8E">
      <w:pPr>
        <w:pStyle w:val="a9"/>
        <w:spacing w:line="560" w:lineRule="exact"/>
        <w:ind w:firstLineChars="0" w:firstLine="0"/>
        <w:rPr>
          <w:rFonts w:ascii="Times New Roman" w:eastAsia="仿宋_GB2312" w:hAnsi="Times New Roman" w:cs="Times New Roman"/>
          <w:b/>
          <w:sz w:val="32"/>
          <w:szCs w:val="32"/>
        </w:rPr>
      </w:pPr>
      <w:r w:rsidRPr="003A1C8E">
        <w:rPr>
          <w:rFonts w:ascii="Times New Roman" w:eastAsia="仿宋_GB2312" w:hAnsi="Times New Roman" w:cs="Times New Roman" w:hint="eastAsia"/>
          <w:b/>
          <w:sz w:val="32"/>
          <w:szCs w:val="32"/>
        </w:rPr>
        <w:t>申报说明</w:t>
      </w:r>
      <w:r w:rsidRPr="003A1C8E">
        <w:rPr>
          <w:rFonts w:ascii="Times New Roman" w:eastAsia="仿宋_GB2312" w:hAnsi="Times New Roman" w:cs="Times New Roman"/>
          <w:b/>
          <w:sz w:val="32"/>
          <w:szCs w:val="32"/>
        </w:rPr>
        <w:t>：</w:t>
      </w:r>
    </w:p>
    <w:p w14:paraId="5728C3BB" w14:textId="2473D15A" w:rsidR="003A1C8E" w:rsidRPr="003A1C8E" w:rsidRDefault="003A1C8E" w:rsidP="003A1C8E">
      <w:pPr>
        <w:pStyle w:val="a9"/>
        <w:spacing w:line="560" w:lineRule="exact"/>
        <w:ind w:firstLine="640"/>
        <w:rPr>
          <w:rFonts w:ascii="Times New Roman" w:eastAsia="仿宋_GB2312" w:hAnsi="Times New Roman" w:cs="Times New Roman"/>
          <w:sz w:val="32"/>
          <w:szCs w:val="32"/>
        </w:rPr>
      </w:pPr>
      <w:r w:rsidRPr="003A1C8E">
        <w:rPr>
          <w:rFonts w:ascii="Times New Roman" w:eastAsia="仿宋_GB2312" w:hAnsi="Times New Roman" w:cs="Times New Roman" w:hint="eastAsia"/>
          <w:sz w:val="32"/>
          <w:szCs w:val="32"/>
        </w:rPr>
        <w:t>专项</w:t>
      </w:r>
      <w:r w:rsidRPr="003A1C8E">
        <w:rPr>
          <w:rFonts w:ascii="Times New Roman" w:eastAsia="仿宋_GB2312" w:hAnsi="Times New Roman" w:cs="Times New Roman"/>
          <w:sz w:val="32"/>
          <w:szCs w:val="32"/>
        </w:rPr>
        <w:t>经费额度不超过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万元。</w:t>
      </w:r>
    </w:p>
    <w:p w14:paraId="458F7C6C" w14:textId="4BD50948" w:rsidR="00B363D6" w:rsidRPr="001E18D3" w:rsidRDefault="00F50357" w:rsidP="001E18D3">
      <w:pPr>
        <w:pStyle w:val="a9"/>
        <w:numPr>
          <w:ilvl w:val="0"/>
          <w:numId w:val="9"/>
        </w:numPr>
        <w:ind w:firstLineChars="0"/>
        <w:rPr>
          <w:rFonts w:ascii="黑体" w:eastAsia="黑体" w:hAnsi="黑体"/>
          <w:sz w:val="32"/>
          <w:szCs w:val="32"/>
        </w:rPr>
      </w:pPr>
      <w:r w:rsidRPr="001E18D3">
        <w:rPr>
          <w:rFonts w:ascii="黑体" w:eastAsia="黑体" w:hAnsi="黑体"/>
          <w:sz w:val="32"/>
          <w:szCs w:val="32"/>
        </w:rPr>
        <w:t>飞秒激光海水制氢关键技术</w:t>
      </w:r>
    </w:p>
    <w:p w14:paraId="2CA5051D" w14:textId="77777777" w:rsidR="00B363D6" w:rsidRDefault="00F50357">
      <w:pPr>
        <w:pStyle w:val="a9"/>
        <w:spacing w:line="560" w:lineRule="exact"/>
        <w:ind w:firstLineChars="0" w:firstLine="0"/>
        <w:rPr>
          <w:rFonts w:ascii="Times New Roman" w:eastAsia="仿宋_GB2312" w:hAnsi="Times New Roman" w:cs="Times New Roman"/>
          <w:b/>
          <w:sz w:val="32"/>
          <w:szCs w:val="32"/>
        </w:rPr>
      </w:pPr>
      <w:r>
        <w:rPr>
          <w:rFonts w:ascii="Times New Roman" w:eastAsia="仿宋_GB2312" w:hAnsi="Times New Roman" w:cs="Times New Roman"/>
          <w:b/>
          <w:sz w:val="32"/>
          <w:szCs w:val="32"/>
        </w:rPr>
        <w:t>研究内容：</w:t>
      </w:r>
    </w:p>
    <w:p w14:paraId="51C2071F" w14:textId="07EF7359" w:rsidR="00B363D6" w:rsidRDefault="00F50357">
      <w:pPr>
        <w:pStyle w:val="a9"/>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开展飞秒激光制氢的机理研究，优化飞秒激光海水制氢参数，开展飞秒激光水下光帘设计验证，开发飞秒激光海水制氢原理性样机。</w:t>
      </w:r>
    </w:p>
    <w:p w14:paraId="1B980515" w14:textId="77777777" w:rsidR="00B363D6" w:rsidRDefault="00F50357">
      <w:pPr>
        <w:spacing w:line="560" w:lineRule="exact"/>
        <w:rPr>
          <w:rFonts w:ascii="Times New Roman" w:eastAsia="仿宋_GB2312" w:hAnsi="Times New Roman" w:cs="Times New Roman"/>
          <w:b/>
          <w:sz w:val="32"/>
          <w:szCs w:val="32"/>
        </w:rPr>
      </w:pPr>
      <w:r>
        <w:rPr>
          <w:rFonts w:ascii="Times New Roman" w:eastAsia="仿宋_GB2312" w:hAnsi="Times New Roman" w:cs="Times New Roman"/>
          <w:b/>
          <w:sz w:val="32"/>
          <w:szCs w:val="32"/>
        </w:rPr>
        <w:t>考核指标：</w:t>
      </w:r>
    </w:p>
    <w:p w14:paraId="3207C1C8" w14:textId="2EAB8BD5" w:rsidR="00B363D6" w:rsidRDefault="00177B51">
      <w:pPr>
        <w:pStyle w:val="a9"/>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揭示飞秒激光海水制氢机制</w:t>
      </w:r>
      <w:r>
        <w:rPr>
          <w:rFonts w:ascii="Times New Roman" w:eastAsia="仿宋_GB2312" w:hAnsi="Times New Roman" w:cs="Times New Roman"/>
          <w:sz w:val="32"/>
          <w:szCs w:val="32"/>
        </w:rPr>
        <w:t>，提出工程化方案，</w:t>
      </w:r>
      <w:r>
        <w:rPr>
          <w:rFonts w:ascii="Times New Roman" w:eastAsia="仿宋_GB2312" w:hAnsi="Times New Roman" w:cs="Times New Roman" w:hint="eastAsia"/>
          <w:sz w:val="32"/>
          <w:szCs w:val="32"/>
        </w:rPr>
        <w:t>研制原理</w:t>
      </w:r>
      <w:r>
        <w:rPr>
          <w:rFonts w:ascii="Times New Roman" w:eastAsia="仿宋_GB2312" w:hAnsi="Times New Roman" w:cs="Times New Roman"/>
          <w:sz w:val="32"/>
          <w:szCs w:val="32"/>
        </w:rPr>
        <w:t>样机一套</w:t>
      </w:r>
      <w:r>
        <w:rPr>
          <w:rFonts w:ascii="Times New Roman" w:eastAsia="仿宋_GB2312" w:hAnsi="Times New Roman" w:cs="Times New Roman" w:hint="eastAsia"/>
          <w:sz w:val="32"/>
          <w:szCs w:val="32"/>
        </w:rPr>
        <w:t>并通过测试</w:t>
      </w:r>
      <w:r>
        <w:rPr>
          <w:rFonts w:ascii="Times New Roman" w:eastAsia="仿宋_GB2312" w:hAnsi="Times New Roman" w:cs="Times New Roman"/>
          <w:sz w:val="32"/>
          <w:szCs w:val="32"/>
        </w:rPr>
        <w:t>验证</w:t>
      </w:r>
      <w:r w:rsidR="006D737C">
        <w:rPr>
          <w:rFonts w:ascii="Times New Roman" w:eastAsia="仿宋_GB2312" w:hAnsi="Times New Roman" w:cs="Times New Roman" w:hint="eastAsia"/>
          <w:sz w:val="32"/>
          <w:szCs w:val="32"/>
        </w:rPr>
        <w:t>。</w:t>
      </w:r>
      <w:r w:rsidR="00F50357">
        <w:rPr>
          <w:rFonts w:ascii="Times New Roman" w:eastAsia="仿宋_GB2312" w:hAnsi="Times New Roman" w:cs="Times New Roman" w:hint="eastAsia"/>
          <w:sz w:val="32"/>
          <w:szCs w:val="32"/>
        </w:rPr>
        <w:t>激光器具体参数为：中心波长</w:t>
      </w:r>
      <w:r w:rsidR="00F50357">
        <w:rPr>
          <w:rFonts w:ascii="Times New Roman" w:eastAsia="仿宋_GB2312" w:hAnsi="Times New Roman" w:cs="Times New Roman" w:hint="eastAsia"/>
          <w:sz w:val="32"/>
          <w:szCs w:val="32"/>
        </w:rPr>
        <w:t>1030nm</w:t>
      </w:r>
      <w:r w:rsidR="00F50357">
        <w:rPr>
          <w:rFonts w:ascii="Times New Roman" w:eastAsia="仿宋_GB2312" w:hAnsi="Times New Roman" w:cs="Times New Roman" w:hint="eastAsia"/>
          <w:sz w:val="32"/>
          <w:szCs w:val="32"/>
        </w:rPr>
        <w:t>，峰值功率不小于</w:t>
      </w:r>
      <w:r w:rsidR="00F50357">
        <w:rPr>
          <w:rFonts w:ascii="Times New Roman" w:eastAsia="仿宋_GB2312" w:hAnsi="Times New Roman" w:cs="Times New Roman" w:hint="eastAsia"/>
          <w:sz w:val="32"/>
          <w:szCs w:val="32"/>
        </w:rPr>
        <w:t>1GW</w:t>
      </w:r>
      <w:r w:rsidR="00F50357">
        <w:rPr>
          <w:rFonts w:ascii="Times New Roman" w:eastAsia="仿宋_GB2312" w:hAnsi="Times New Roman" w:cs="Times New Roman" w:hint="eastAsia"/>
          <w:sz w:val="32"/>
          <w:szCs w:val="32"/>
        </w:rPr>
        <w:t>，整机设备采用激光扫描或者激光整形方式将激光直接作用于海水或者纯水，飞秒激光制氢效率超过光伏制氢效率，不小于</w:t>
      </w:r>
      <w:r w:rsidR="00F50357">
        <w:rPr>
          <w:rFonts w:ascii="Times New Roman" w:eastAsia="仿宋_GB2312" w:hAnsi="Times New Roman" w:cs="Times New Roman" w:hint="eastAsia"/>
          <w:sz w:val="32"/>
          <w:szCs w:val="32"/>
        </w:rPr>
        <w:t>0.35g/KWh</w:t>
      </w:r>
      <w:r w:rsidR="00F50357">
        <w:rPr>
          <w:rFonts w:ascii="Times New Roman" w:eastAsia="仿宋_GB2312" w:hAnsi="Times New Roman" w:cs="Times New Roman" w:hint="eastAsia"/>
          <w:sz w:val="32"/>
          <w:szCs w:val="32"/>
        </w:rPr>
        <w:t>；整机设备自带水循环系统、气体收集系统和安全系统，同时具备激光器和整机状态监测、显示与报警功能，以及气压监测等安全功能。</w:t>
      </w:r>
    </w:p>
    <w:p w14:paraId="73694966" w14:textId="77777777" w:rsidR="00835B07" w:rsidRDefault="00835B07" w:rsidP="00835B07">
      <w:pPr>
        <w:pStyle w:val="a9"/>
        <w:spacing w:line="560" w:lineRule="exact"/>
        <w:ind w:firstLineChars="0" w:firstLine="0"/>
        <w:rPr>
          <w:rFonts w:ascii="Times New Roman" w:eastAsia="仿宋_GB2312" w:hAnsi="Times New Roman" w:cs="Times New Roman"/>
          <w:b/>
          <w:sz w:val="32"/>
          <w:szCs w:val="32"/>
        </w:rPr>
      </w:pPr>
      <w:r w:rsidRPr="003A1C8E">
        <w:rPr>
          <w:rFonts w:ascii="Times New Roman" w:eastAsia="仿宋_GB2312" w:hAnsi="Times New Roman" w:cs="Times New Roman" w:hint="eastAsia"/>
          <w:b/>
          <w:sz w:val="32"/>
          <w:szCs w:val="32"/>
        </w:rPr>
        <w:t>申报说明</w:t>
      </w:r>
      <w:r w:rsidRPr="003A1C8E">
        <w:rPr>
          <w:rFonts w:ascii="Times New Roman" w:eastAsia="仿宋_GB2312" w:hAnsi="Times New Roman" w:cs="Times New Roman"/>
          <w:b/>
          <w:sz w:val="32"/>
          <w:szCs w:val="32"/>
        </w:rPr>
        <w:t>：</w:t>
      </w:r>
    </w:p>
    <w:p w14:paraId="4DAA923E" w14:textId="06FD0021" w:rsidR="00B363D6" w:rsidRPr="00082A40" w:rsidRDefault="00835B07" w:rsidP="00082A40">
      <w:pPr>
        <w:pStyle w:val="a9"/>
        <w:spacing w:line="560" w:lineRule="exact"/>
        <w:ind w:firstLine="640"/>
        <w:rPr>
          <w:rFonts w:ascii="Times New Roman" w:eastAsia="仿宋_GB2312" w:hAnsi="Times New Roman" w:cs="Times New Roman"/>
          <w:sz w:val="32"/>
          <w:szCs w:val="32"/>
        </w:rPr>
      </w:pPr>
      <w:r w:rsidRPr="003A1C8E">
        <w:rPr>
          <w:rFonts w:ascii="Times New Roman" w:eastAsia="仿宋_GB2312" w:hAnsi="Times New Roman" w:cs="Times New Roman" w:hint="eastAsia"/>
          <w:sz w:val="32"/>
          <w:szCs w:val="32"/>
        </w:rPr>
        <w:lastRenderedPageBreak/>
        <w:t>专项</w:t>
      </w:r>
      <w:r w:rsidRPr="003A1C8E">
        <w:rPr>
          <w:rFonts w:ascii="Times New Roman" w:eastAsia="仿宋_GB2312" w:hAnsi="Times New Roman" w:cs="Times New Roman"/>
          <w:sz w:val="32"/>
          <w:szCs w:val="32"/>
        </w:rPr>
        <w:t>经费额度不超过</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sectPr w:rsidR="00B363D6" w:rsidRPr="00082A40">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ED5F" w14:textId="77777777" w:rsidR="00361FB8" w:rsidRDefault="00361FB8">
      <w:r>
        <w:separator/>
      </w:r>
    </w:p>
  </w:endnote>
  <w:endnote w:type="continuationSeparator" w:id="0">
    <w:p w14:paraId="0592D34A" w14:textId="77777777" w:rsidR="00361FB8" w:rsidRDefault="003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32291"/>
      <w:docPartObj>
        <w:docPartGallery w:val="AutoText"/>
      </w:docPartObj>
    </w:sdtPr>
    <w:sdtEndPr>
      <w:rPr>
        <w:rFonts w:ascii="Times New Roman" w:hAnsi="Times New Roman" w:cs="Times New Roman"/>
        <w:sz w:val="21"/>
        <w:szCs w:val="21"/>
      </w:rPr>
    </w:sdtEndPr>
    <w:sdtContent>
      <w:p w14:paraId="513EA194" w14:textId="77777777" w:rsidR="00B363D6" w:rsidRDefault="00F50357">
        <w:pPr>
          <w:pStyle w:val="a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286D2C" w:rsidRPr="00286D2C">
          <w:rPr>
            <w:rFonts w:ascii="Times New Roman" w:hAnsi="Times New Roman" w:cs="Times New Roman"/>
            <w:noProof/>
            <w:sz w:val="21"/>
            <w:szCs w:val="21"/>
            <w:lang w:val="zh-CN"/>
          </w:rPr>
          <w:t>1</w:t>
        </w:r>
        <w:r>
          <w:rPr>
            <w:rFonts w:ascii="Times New Roman" w:hAnsi="Times New Roman" w:cs="Times New Roman"/>
            <w:sz w:val="21"/>
            <w:szCs w:val="21"/>
          </w:rPr>
          <w:fldChar w:fldCharType="end"/>
        </w:r>
      </w:p>
    </w:sdtContent>
  </w:sdt>
  <w:p w14:paraId="6AC97DA2" w14:textId="77777777" w:rsidR="00B363D6" w:rsidRDefault="00F50357">
    <w:pPr>
      <w:pStyle w:val="a5"/>
      <w:tabs>
        <w:tab w:val="clear" w:pos="4153"/>
        <w:tab w:val="clear" w:pos="8306"/>
        <w:tab w:val="left" w:pos="28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CFD8D" w14:textId="77777777" w:rsidR="00361FB8" w:rsidRDefault="00361FB8">
      <w:r>
        <w:separator/>
      </w:r>
    </w:p>
  </w:footnote>
  <w:footnote w:type="continuationSeparator" w:id="0">
    <w:p w14:paraId="0A000A57" w14:textId="77777777" w:rsidR="00361FB8" w:rsidRDefault="00361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56F"/>
    <w:multiLevelType w:val="multilevel"/>
    <w:tmpl w:val="0877756F"/>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F25FCC"/>
    <w:multiLevelType w:val="multilevel"/>
    <w:tmpl w:val="43F25FCC"/>
    <w:lvl w:ilvl="0">
      <w:start w:val="1"/>
      <w:numFmt w:val="decimal"/>
      <w:lvlText w:val="%1"/>
      <w:lvlJc w:val="left"/>
      <w:pPr>
        <w:ind w:left="2127"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E7E0ACD"/>
    <w:multiLevelType w:val="multilevel"/>
    <w:tmpl w:val="4E7E0ACD"/>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528D3115"/>
    <w:multiLevelType w:val="hybridMultilevel"/>
    <w:tmpl w:val="DA1AA73E"/>
    <w:lvl w:ilvl="0" w:tplc="57ACB4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EB53B4"/>
    <w:multiLevelType w:val="multilevel"/>
    <w:tmpl w:val="59EB53B4"/>
    <w:lvl w:ilvl="0">
      <w:start w:val="3"/>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D3E43D7"/>
    <w:multiLevelType w:val="multilevel"/>
    <w:tmpl w:val="6D3E43D7"/>
    <w:lvl w:ilvl="0">
      <w:start w:val="1"/>
      <w:numFmt w:val="decimal"/>
      <w:lvlText w:val="%1"/>
      <w:lvlJc w:val="left"/>
      <w:pPr>
        <w:ind w:left="425" w:hanging="425"/>
      </w:pPr>
    </w:lvl>
    <w:lvl w:ilvl="1">
      <w:start w:val="1"/>
      <w:numFmt w:val="decimal"/>
      <w:lvlText w:val="%1.%2"/>
      <w:lvlJc w:val="left"/>
      <w:pPr>
        <w:ind w:left="6096"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6EC95CAB"/>
    <w:multiLevelType w:val="multilevel"/>
    <w:tmpl w:val="6EC95CAB"/>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F571A01"/>
    <w:multiLevelType w:val="hybridMultilevel"/>
    <w:tmpl w:val="37588EE0"/>
    <w:lvl w:ilvl="0" w:tplc="C7489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9737797"/>
    <w:multiLevelType w:val="multilevel"/>
    <w:tmpl w:val="79737797"/>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8"/>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AE"/>
    <w:rsid w:val="00005492"/>
    <w:rsid w:val="00012660"/>
    <w:rsid w:val="000217B7"/>
    <w:rsid w:val="00024CD2"/>
    <w:rsid w:val="000321F7"/>
    <w:rsid w:val="000436BD"/>
    <w:rsid w:val="00044BEB"/>
    <w:rsid w:val="00052918"/>
    <w:rsid w:val="00054544"/>
    <w:rsid w:val="00062B3A"/>
    <w:rsid w:val="00067564"/>
    <w:rsid w:val="00067A27"/>
    <w:rsid w:val="00077493"/>
    <w:rsid w:val="00082A40"/>
    <w:rsid w:val="00085AF7"/>
    <w:rsid w:val="00092762"/>
    <w:rsid w:val="000960DC"/>
    <w:rsid w:val="000A755F"/>
    <w:rsid w:val="000C688E"/>
    <w:rsid w:val="000D66A5"/>
    <w:rsid w:val="000F22FC"/>
    <w:rsid w:val="000F56A6"/>
    <w:rsid w:val="001152E4"/>
    <w:rsid w:val="00125EE4"/>
    <w:rsid w:val="001264BE"/>
    <w:rsid w:val="001308CD"/>
    <w:rsid w:val="0014788F"/>
    <w:rsid w:val="00160BA9"/>
    <w:rsid w:val="00164552"/>
    <w:rsid w:val="0016545D"/>
    <w:rsid w:val="00177B51"/>
    <w:rsid w:val="00182B61"/>
    <w:rsid w:val="001871FC"/>
    <w:rsid w:val="00194A89"/>
    <w:rsid w:val="00196310"/>
    <w:rsid w:val="001D02E1"/>
    <w:rsid w:val="001D09BB"/>
    <w:rsid w:val="001D142E"/>
    <w:rsid w:val="001E18D3"/>
    <w:rsid w:val="001E5902"/>
    <w:rsid w:val="001E676D"/>
    <w:rsid w:val="001E6893"/>
    <w:rsid w:val="001F349A"/>
    <w:rsid w:val="001F52D3"/>
    <w:rsid w:val="002221A0"/>
    <w:rsid w:val="0022357A"/>
    <w:rsid w:val="00226BDA"/>
    <w:rsid w:val="002330E6"/>
    <w:rsid w:val="002507D1"/>
    <w:rsid w:val="00256788"/>
    <w:rsid w:val="002579A4"/>
    <w:rsid w:val="00265B8A"/>
    <w:rsid w:val="0027023E"/>
    <w:rsid w:val="00282FCD"/>
    <w:rsid w:val="002849A0"/>
    <w:rsid w:val="00286D2C"/>
    <w:rsid w:val="00287936"/>
    <w:rsid w:val="0029068F"/>
    <w:rsid w:val="00293528"/>
    <w:rsid w:val="00293CF6"/>
    <w:rsid w:val="00294EF8"/>
    <w:rsid w:val="002A3896"/>
    <w:rsid w:val="002A77B9"/>
    <w:rsid w:val="002B4A75"/>
    <w:rsid w:val="002C5278"/>
    <w:rsid w:val="002D198C"/>
    <w:rsid w:val="002D6833"/>
    <w:rsid w:val="002D7D7B"/>
    <w:rsid w:val="002E5288"/>
    <w:rsid w:val="003014CF"/>
    <w:rsid w:val="00310A68"/>
    <w:rsid w:val="0031428C"/>
    <w:rsid w:val="0031775B"/>
    <w:rsid w:val="00331E7A"/>
    <w:rsid w:val="00340E9F"/>
    <w:rsid w:val="00341539"/>
    <w:rsid w:val="00347186"/>
    <w:rsid w:val="00347476"/>
    <w:rsid w:val="00355AAB"/>
    <w:rsid w:val="00361FB8"/>
    <w:rsid w:val="0036630F"/>
    <w:rsid w:val="00366736"/>
    <w:rsid w:val="0036733A"/>
    <w:rsid w:val="00367562"/>
    <w:rsid w:val="003710DD"/>
    <w:rsid w:val="003717CF"/>
    <w:rsid w:val="00382705"/>
    <w:rsid w:val="00382DC9"/>
    <w:rsid w:val="00385623"/>
    <w:rsid w:val="003A1C8E"/>
    <w:rsid w:val="003A57CE"/>
    <w:rsid w:val="003A6B1A"/>
    <w:rsid w:val="003B093A"/>
    <w:rsid w:val="003C36F9"/>
    <w:rsid w:val="003C6D5E"/>
    <w:rsid w:val="003D3DF9"/>
    <w:rsid w:val="003D4A00"/>
    <w:rsid w:val="003E55A7"/>
    <w:rsid w:val="003F3548"/>
    <w:rsid w:val="00404584"/>
    <w:rsid w:val="004059A4"/>
    <w:rsid w:val="004112AE"/>
    <w:rsid w:val="00422BFD"/>
    <w:rsid w:val="00426A22"/>
    <w:rsid w:val="00430DDF"/>
    <w:rsid w:val="0043116E"/>
    <w:rsid w:val="004325D2"/>
    <w:rsid w:val="00443F22"/>
    <w:rsid w:val="00465F64"/>
    <w:rsid w:val="00485832"/>
    <w:rsid w:val="00495B70"/>
    <w:rsid w:val="00496C6A"/>
    <w:rsid w:val="00497BA2"/>
    <w:rsid w:val="004A3162"/>
    <w:rsid w:val="004A4E10"/>
    <w:rsid w:val="004A682C"/>
    <w:rsid w:val="004B3306"/>
    <w:rsid w:val="004B5924"/>
    <w:rsid w:val="004D4E00"/>
    <w:rsid w:val="004E0B39"/>
    <w:rsid w:val="004F0158"/>
    <w:rsid w:val="004F1F62"/>
    <w:rsid w:val="004F5F26"/>
    <w:rsid w:val="00503ACD"/>
    <w:rsid w:val="00515480"/>
    <w:rsid w:val="0052146B"/>
    <w:rsid w:val="00522A6A"/>
    <w:rsid w:val="00522A75"/>
    <w:rsid w:val="00523795"/>
    <w:rsid w:val="0052492A"/>
    <w:rsid w:val="00527870"/>
    <w:rsid w:val="00532E26"/>
    <w:rsid w:val="00533A57"/>
    <w:rsid w:val="00533F11"/>
    <w:rsid w:val="00535D21"/>
    <w:rsid w:val="00536036"/>
    <w:rsid w:val="005415F0"/>
    <w:rsid w:val="005421FE"/>
    <w:rsid w:val="00542429"/>
    <w:rsid w:val="005625AA"/>
    <w:rsid w:val="00566FC6"/>
    <w:rsid w:val="00577064"/>
    <w:rsid w:val="005B39FF"/>
    <w:rsid w:val="005B5986"/>
    <w:rsid w:val="005B5DB2"/>
    <w:rsid w:val="005C52D1"/>
    <w:rsid w:val="005C7D46"/>
    <w:rsid w:val="005E361F"/>
    <w:rsid w:val="005E78CC"/>
    <w:rsid w:val="005F105A"/>
    <w:rsid w:val="005F3A9B"/>
    <w:rsid w:val="00600E32"/>
    <w:rsid w:val="006251A6"/>
    <w:rsid w:val="00625AEC"/>
    <w:rsid w:val="006335C6"/>
    <w:rsid w:val="006432A1"/>
    <w:rsid w:val="00654C7B"/>
    <w:rsid w:val="00662B31"/>
    <w:rsid w:val="0066622B"/>
    <w:rsid w:val="00666799"/>
    <w:rsid w:val="00667277"/>
    <w:rsid w:val="00692EF5"/>
    <w:rsid w:val="00693805"/>
    <w:rsid w:val="00695BC0"/>
    <w:rsid w:val="006A237C"/>
    <w:rsid w:val="006B7A50"/>
    <w:rsid w:val="006C4F0B"/>
    <w:rsid w:val="006C504D"/>
    <w:rsid w:val="006D47D1"/>
    <w:rsid w:val="006D737C"/>
    <w:rsid w:val="006E5585"/>
    <w:rsid w:val="006F1991"/>
    <w:rsid w:val="006F2FA7"/>
    <w:rsid w:val="006F6EC3"/>
    <w:rsid w:val="0070396F"/>
    <w:rsid w:val="00743C91"/>
    <w:rsid w:val="00753BF6"/>
    <w:rsid w:val="00753FC1"/>
    <w:rsid w:val="0077044A"/>
    <w:rsid w:val="00774F48"/>
    <w:rsid w:val="007772DD"/>
    <w:rsid w:val="00780D9D"/>
    <w:rsid w:val="007824BE"/>
    <w:rsid w:val="00783A58"/>
    <w:rsid w:val="0078540A"/>
    <w:rsid w:val="00786AED"/>
    <w:rsid w:val="00791743"/>
    <w:rsid w:val="00793B67"/>
    <w:rsid w:val="007A1F74"/>
    <w:rsid w:val="007A294C"/>
    <w:rsid w:val="007A35EE"/>
    <w:rsid w:val="007A46F0"/>
    <w:rsid w:val="007B6BDA"/>
    <w:rsid w:val="007D31C2"/>
    <w:rsid w:val="007E168E"/>
    <w:rsid w:val="007F4AC9"/>
    <w:rsid w:val="00800EB3"/>
    <w:rsid w:val="008011F7"/>
    <w:rsid w:val="00813CCE"/>
    <w:rsid w:val="00820064"/>
    <w:rsid w:val="00820D40"/>
    <w:rsid w:val="0082724E"/>
    <w:rsid w:val="00827E7A"/>
    <w:rsid w:val="008340F9"/>
    <w:rsid w:val="00835B07"/>
    <w:rsid w:val="00837EA7"/>
    <w:rsid w:val="008421F3"/>
    <w:rsid w:val="00842543"/>
    <w:rsid w:val="00842F93"/>
    <w:rsid w:val="00843BCB"/>
    <w:rsid w:val="00846CC3"/>
    <w:rsid w:val="008508B8"/>
    <w:rsid w:val="0086328D"/>
    <w:rsid w:val="00864B4D"/>
    <w:rsid w:val="0088629F"/>
    <w:rsid w:val="008A20E0"/>
    <w:rsid w:val="008A7E28"/>
    <w:rsid w:val="008B0CDB"/>
    <w:rsid w:val="008B4223"/>
    <w:rsid w:val="008B44A3"/>
    <w:rsid w:val="008C7462"/>
    <w:rsid w:val="008D2CE7"/>
    <w:rsid w:val="008D3E76"/>
    <w:rsid w:val="008D7F6C"/>
    <w:rsid w:val="008E2CDA"/>
    <w:rsid w:val="008E4ED5"/>
    <w:rsid w:val="008F1274"/>
    <w:rsid w:val="008F47CA"/>
    <w:rsid w:val="00900319"/>
    <w:rsid w:val="00901EF8"/>
    <w:rsid w:val="009031DD"/>
    <w:rsid w:val="009133B8"/>
    <w:rsid w:val="009274AA"/>
    <w:rsid w:val="009337C6"/>
    <w:rsid w:val="0093611A"/>
    <w:rsid w:val="009401F9"/>
    <w:rsid w:val="009503CC"/>
    <w:rsid w:val="009625AC"/>
    <w:rsid w:val="009709ED"/>
    <w:rsid w:val="0097163E"/>
    <w:rsid w:val="0097730B"/>
    <w:rsid w:val="0098078B"/>
    <w:rsid w:val="009943DB"/>
    <w:rsid w:val="00995FA5"/>
    <w:rsid w:val="009979FB"/>
    <w:rsid w:val="009A125B"/>
    <w:rsid w:val="009A316F"/>
    <w:rsid w:val="009A65CA"/>
    <w:rsid w:val="009A7048"/>
    <w:rsid w:val="009B019B"/>
    <w:rsid w:val="009B3793"/>
    <w:rsid w:val="009B4599"/>
    <w:rsid w:val="009B4771"/>
    <w:rsid w:val="009B59BD"/>
    <w:rsid w:val="009D593E"/>
    <w:rsid w:val="009D6933"/>
    <w:rsid w:val="009E1577"/>
    <w:rsid w:val="009E37CC"/>
    <w:rsid w:val="009F0ACE"/>
    <w:rsid w:val="00A11FD7"/>
    <w:rsid w:val="00A12C4B"/>
    <w:rsid w:val="00A12E55"/>
    <w:rsid w:val="00A1419E"/>
    <w:rsid w:val="00A2438A"/>
    <w:rsid w:val="00A24428"/>
    <w:rsid w:val="00A33E09"/>
    <w:rsid w:val="00A356DD"/>
    <w:rsid w:val="00A41CD8"/>
    <w:rsid w:val="00A429E4"/>
    <w:rsid w:val="00A50E39"/>
    <w:rsid w:val="00A55B10"/>
    <w:rsid w:val="00A56979"/>
    <w:rsid w:val="00A64748"/>
    <w:rsid w:val="00A754D9"/>
    <w:rsid w:val="00A9763F"/>
    <w:rsid w:val="00AB02F8"/>
    <w:rsid w:val="00AB0BEC"/>
    <w:rsid w:val="00AC2EA7"/>
    <w:rsid w:val="00AC7B6C"/>
    <w:rsid w:val="00AD21BA"/>
    <w:rsid w:val="00AF158F"/>
    <w:rsid w:val="00B05C35"/>
    <w:rsid w:val="00B14E21"/>
    <w:rsid w:val="00B22A22"/>
    <w:rsid w:val="00B22B3C"/>
    <w:rsid w:val="00B23DE6"/>
    <w:rsid w:val="00B32AF9"/>
    <w:rsid w:val="00B363D6"/>
    <w:rsid w:val="00B3728E"/>
    <w:rsid w:val="00B40B50"/>
    <w:rsid w:val="00B41394"/>
    <w:rsid w:val="00B43407"/>
    <w:rsid w:val="00B47593"/>
    <w:rsid w:val="00B55114"/>
    <w:rsid w:val="00B56697"/>
    <w:rsid w:val="00B5677E"/>
    <w:rsid w:val="00B677E0"/>
    <w:rsid w:val="00B75865"/>
    <w:rsid w:val="00B8068E"/>
    <w:rsid w:val="00B92382"/>
    <w:rsid w:val="00BA30E7"/>
    <w:rsid w:val="00BA57B5"/>
    <w:rsid w:val="00BB5344"/>
    <w:rsid w:val="00BC575C"/>
    <w:rsid w:val="00BE2799"/>
    <w:rsid w:val="00BF0C17"/>
    <w:rsid w:val="00BF3C2D"/>
    <w:rsid w:val="00BF7E2B"/>
    <w:rsid w:val="00C072D5"/>
    <w:rsid w:val="00C105D5"/>
    <w:rsid w:val="00C11069"/>
    <w:rsid w:val="00C20355"/>
    <w:rsid w:val="00C25185"/>
    <w:rsid w:val="00C31FA2"/>
    <w:rsid w:val="00C418A1"/>
    <w:rsid w:val="00C4543E"/>
    <w:rsid w:val="00C517D1"/>
    <w:rsid w:val="00C6746F"/>
    <w:rsid w:val="00C67EA3"/>
    <w:rsid w:val="00C8047E"/>
    <w:rsid w:val="00C8418A"/>
    <w:rsid w:val="00C90235"/>
    <w:rsid w:val="00C90483"/>
    <w:rsid w:val="00C91956"/>
    <w:rsid w:val="00CA0F1F"/>
    <w:rsid w:val="00CA43BC"/>
    <w:rsid w:val="00CA50D4"/>
    <w:rsid w:val="00CB5FB3"/>
    <w:rsid w:val="00CC0F9F"/>
    <w:rsid w:val="00CC4A60"/>
    <w:rsid w:val="00CE1723"/>
    <w:rsid w:val="00CF7700"/>
    <w:rsid w:val="00D042D1"/>
    <w:rsid w:val="00D349EC"/>
    <w:rsid w:val="00D37B91"/>
    <w:rsid w:val="00D426CC"/>
    <w:rsid w:val="00D65B14"/>
    <w:rsid w:val="00D7160B"/>
    <w:rsid w:val="00D73E47"/>
    <w:rsid w:val="00D747AA"/>
    <w:rsid w:val="00D77BB6"/>
    <w:rsid w:val="00D86BA3"/>
    <w:rsid w:val="00DA00AB"/>
    <w:rsid w:val="00DB2492"/>
    <w:rsid w:val="00DB2BD2"/>
    <w:rsid w:val="00DB5E26"/>
    <w:rsid w:val="00DB6F03"/>
    <w:rsid w:val="00DB721A"/>
    <w:rsid w:val="00DC6D42"/>
    <w:rsid w:val="00DC7559"/>
    <w:rsid w:val="00DE2318"/>
    <w:rsid w:val="00DF1E5A"/>
    <w:rsid w:val="00DF62C1"/>
    <w:rsid w:val="00E01AB8"/>
    <w:rsid w:val="00E025F1"/>
    <w:rsid w:val="00E05D6D"/>
    <w:rsid w:val="00E05E72"/>
    <w:rsid w:val="00E2189B"/>
    <w:rsid w:val="00E23B43"/>
    <w:rsid w:val="00E30A37"/>
    <w:rsid w:val="00E365AE"/>
    <w:rsid w:val="00E42391"/>
    <w:rsid w:val="00E53851"/>
    <w:rsid w:val="00E5425E"/>
    <w:rsid w:val="00E55C03"/>
    <w:rsid w:val="00E67CC0"/>
    <w:rsid w:val="00E70254"/>
    <w:rsid w:val="00E767B4"/>
    <w:rsid w:val="00E77560"/>
    <w:rsid w:val="00E812EA"/>
    <w:rsid w:val="00E915CE"/>
    <w:rsid w:val="00EC4F7B"/>
    <w:rsid w:val="00EC551D"/>
    <w:rsid w:val="00ED05F8"/>
    <w:rsid w:val="00ED0D1D"/>
    <w:rsid w:val="00ED2E5E"/>
    <w:rsid w:val="00ED3F9D"/>
    <w:rsid w:val="00ED4F57"/>
    <w:rsid w:val="00EF1118"/>
    <w:rsid w:val="00EF6DFF"/>
    <w:rsid w:val="00F06290"/>
    <w:rsid w:val="00F06568"/>
    <w:rsid w:val="00F12F98"/>
    <w:rsid w:val="00F140A7"/>
    <w:rsid w:val="00F21784"/>
    <w:rsid w:val="00F346FC"/>
    <w:rsid w:val="00F36584"/>
    <w:rsid w:val="00F40EA8"/>
    <w:rsid w:val="00F50357"/>
    <w:rsid w:val="00F62324"/>
    <w:rsid w:val="00F6412B"/>
    <w:rsid w:val="00F66388"/>
    <w:rsid w:val="00F666D8"/>
    <w:rsid w:val="00F67939"/>
    <w:rsid w:val="00F70F1A"/>
    <w:rsid w:val="00F77AB5"/>
    <w:rsid w:val="00F85C28"/>
    <w:rsid w:val="00F86EE3"/>
    <w:rsid w:val="00F960F6"/>
    <w:rsid w:val="00F963B4"/>
    <w:rsid w:val="00F97AB2"/>
    <w:rsid w:val="00FB098F"/>
    <w:rsid w:val="00FB109D"/>
    <w:rsid w:val="00FB5298"/>
    <w:rsid w:val="00FC0D6E"/>
    <w:rsid w:val="00FF05FC"/>
    <w:rsid w:val="00FF3CC1"/>
    <w:rsid w:val="203F2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AD4A"/>
  <w15:docId w15:val="{9F561142-AF27-4DCA-A4EF-22D3F583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link w:val="Char4"/>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4">
    <w:name w:val="列出段落 Char"/>
    <w:link w:val="a9"/>
    <w:uiPriority w:val="34"/>
    <w:qFormat/>
  </w:style>
  <w:style w:type="character" w:customStyle="1" w:styleId="Char0">
    <w:name w:val="批注框文本 Char"/>
    <w:basedOn w:val="a0"/>
    <w:link w:val="a4"/>
    <w:uiPriority w:val="99"/>
    <w:semiHidden/>
    <w:qFormat/>
    <w:rPr>
      <w:sz w:val="18"/>
      <w:szCs w:val="18"/>
    </w:rPr>
  </w:style>
  <w:style w:type="paragraph" w:customStyle="1" w:styleId="1">
    <w:name w:val="列表段落1"/>
    <w:basedOn w:val="a"/>
    <w:link w:val="aa"/>
    <w:uiPriority w:val="34"/>
    <w:qFormat/>
    <w:pPr>
      <w:ind w:firstLineChars="200" w:firstLine="420"/>
    </w:pPr>
  </w:style>
  <w:style w:type="character" w:customStyle="1" w:styleId="aa">
    <w:name w:val="列表段落 字符"/>
    <w:link w:val="1"/>
    <w:uiPriority w:val="34"/>
    <w:qFormat/>
  </w:style>
  <w:style w:type="paragraph" w:customStyle="1" w:styleId="10">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styleId="ab">
    <w:name w:val="Revision"/>
    <w:hidden/>
    <w:uiPriority w:val="99"/>
    <w:semiHidden/>
    <w:rsid w:val="00177B5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FB449-50AA-4DA1-A4A2-82311C03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2021-11-26T08:15:00Z</cp:lastPrinted>
  <dcterms:created xsi:type="dcterms:W3CDTF">2021-11-29T06:58:00Z</dcterms:created>
  <dcterms:modified xsi:type="dcterms:W3CDTF">2021-12-01T02:13:00Z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7113F877F9B547729E6C2E9B1750C7DE</vt:lpwstr>
  </property>
</Properties>
</file>